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9C0" w:rsidRPr="00E07DEB" w:rsidRDefault="008779C0" w:rsidP="008779C0">
      <w:pPr>
        <w:spacing w:line="240" w:lineRule="auto"/>
        <w:ind w:left="6840" w:hanging="180"/>
        <w:rPr>
          <w:sz w:val="24"/>
          <w:szCs w:val="24"/>
          <w:lang w:val="en-US"/>
        </w:rPr>
      </w:pPr>
    </w:p>
    <w:p w:rsidR="008779C0" w:rsidRPr="00D23836" w:rsidRDefault="008779C0" w:rsidP="008779C0">
      <w:pPr>
        <w:spacing w:line="240" w:lineRule="auto"/>
        <w:ind w:left="6840" w:hanging="180"/>
        <w:rPr>
          <w:sz w:val="24"/>
          <w:szCs w:val="24"/>
        </w:rPr>
      </w:pPr>
    </w:p>
    <w:p w:rsidR="008779C0" w:rsidRPr="00D23836" w:rsidRDefault="008779C0" w:rsidP="008779C0">
      <w:pPr>
        <w:spacing w:line="240" w:lineRule="auto"/>
        <w:ind w:left="6840" w:hanging="18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bookmarkStart w:id="0" w:name="_GoBack"/>
      <w:bookmarkEnd w:id="0"/>
      <w:r w:rsidRPr="00275133">
        <w:rPr>
          <w:sz w:val="20"/>
        </w:rPr>
        <w:t>Приложение №1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к заявке на проведение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регламентированных процедур</w:t>
      </w:r>
    </w:p>
    <w:p w:rsidR="008779C0" w:rsidRPr="00275133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закупки материалов и оборудования</w:t>
      </w: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8F2255" w:rsidRDefault="008779C0" w:rsidP="008779C0">
      <w:pPr>
        <w:spacing w:line="240" w:lineRule="auto"/>
        <w:jc w:val="center"/>
        <w:rPr>
          <w:b/>
          <w:szCs w:val="28"/>
        </w:rPr>
      </w:pPr>
      <w:r w:rsidRPr="008F2255">
        <w:rPr>
          <w:b/>
          <w:szCs w:val="28"/>
        </w:rPr>
        <w:t>ТЕХНИЧЕСКОЕ ЗАДАНИЕ</w:t>
      </w:r>
    </w:p>
    <w:p w:rsidR="00C70944" w:rsidRDefault="00C70944" w:rsidP="008779C0">
      <w:pPr>
        <w:spacing w:line="240" w:lineRule="auto"/>
        <w:ind w:firstLine="0"/>
        <w:jc w:val="center"/>
        <w:rPr>
          <w:sz w:val="24"/>
          <w:szCs w:val="24"/>
        </w:rPr>
      </w:pP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на проведени</w:t>
      </w:r>
      <w:r>
        <w:rPr>
          <w:sz w:val="24"/>
          <w:szCs w:val="24"/>
        </w:rPr>
        <w:t>е регламентированной процедуры</w:t>
      </w: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выбору победителя </w:t>
      </w:r>
      <w:r w:rsidRPr="00D23836">
        <w:rPr>
          <w:sz w:val="24"/>
          <w:szCs w:val="24"/>
        </w:rPr>
        <w:t xml:space="preserve">на право заключения с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Организации  \* MERGEFORMAT </w:instrText>
      </w:r>
      <w:r>
        <w:rPr>
          <w:sz w:val="24"/>
          <w:szCs w:val="24"/>
        </w:rPr>
        <w:fldChar w:fldCharType="separate"/>
      </w:r>
      <w:r w:rsidR="00AD51FB">
        <w:rPr>
          <w:sz w:val="24"/>
          <w:szCs w:val="24"/>
        </w:rPr>
        <w:t>филиалами ПАО "МРСК Юга" - "Астраханьэнерго", "Волгоградэнерго", "Ростовэнерго"</w:t>
      </w:r>
      <w:r>
        <w:rPr>
          <w:sz w:val="24"/>
          <w:szCs w:val="24"/>
        </w:rPr>
        <w:fldChar w:fldCharType="end"/>
      </w:r>
    </w:p>
    <w:p w:rsidR="00D02FC1" w:rsidRPr="00275133" w:rsidRDefault="00D02FC1" w:rsidP="00D02FC1">
      <w:pPr>
        <w:spacing w:after="240"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договора на поставку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ХвостЛота  \* MERGEFORMAT </w:instrText>
      </w:r>
      <w:r>
        <w:rPr>
          <w:sz w:val="24"/>
          <w:szCs w:val="24"/>
        </w:rPr>
        <w:fldChar w:fldCharType="separate"/>
      </w:r>
      <w:r w:rsidR="00AD51FB">
        <w:rPr>
          <w:sz w:val="24"/>
          <w:szCs w:val="24"/>
        </w:rPr>
        <w:t>химических реактивов</w:t>
      </w:r>
      <w:r>
        <w:rPr>
          <w:sz w:val="24"/>
          <w:szCs w:val="24"/>
        </w:rPr>
        <w:fldChar w:fldCharType="end"/>
      </w:r>
    </w:p>
    <w:p w:rsidR="008779C0" w:rsidRPr="00D23836" w:rsidRDefault="00124DA8" w:rsidP="003205DB">
      <w:pPr>
        <w:pStyle w:val="a5"/>
        <w:numPr>
          <w:ilvl w:val="0"/>
          <w:numId w:val="1"/>
        </w:numPr>
        <w:tabs>
          <w:tab w:val="left" w:pos="1134"/>
        </w:tabs>
        <w:spacing w:after="12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</w:t>
      </w:r>
      <w:r w:rsidR="008779C0" w:rsidRPr="00D23836">
        <w:rPr>
          <w:sz w:val="24"/>
          <w:szCs w:val="24"/>
        </w:rPr>
        <w:t xml:space="preserve">оменклатура и </w:t>
      </w:r>
      <w:r w:rsidR="00640D43">
        <w:rPr>
          <w:sz w:val="24"/>
          <w:szCs w:val="24"/>
        </w:rPr>
        <w:t>объем поставки</w:t>
      </w:r>
      <w:r w:rsidR="008779C0" w:rsidRPr="00D23836">
        <w:rPr>
          <w:sz w:val="24"/>
          <w:szCs w:val="24"/>
        </w:rPr>
        <w:t>:</w:t>
      </w:r>
    </w:p>
    <w:tbl>
      <w:tblPr>
        <w:tblW w:w="500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706"/>
        <w:gridCol w:w="3791"/>
        <w:gridCol w:w="3935"/>
        <w:gridCol w:w="702"/>
        <w:gridCol w:w="981"/>
      </w:tblGrid>
      <w:tr w:rsidR="002520FF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E3A" w:rsidRDefault="00D01E3A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spellStart"/>
            <w:r>
              <w:rPr>
                <w:b/>
                <w:color w:val="000000"/>
                <w:sz w:val="24"/>
                <w:szCs w:val="24"/>
                <w:lang w:eastAsia="en-US"/>
              </w:rPr>
              <w:t>п.п</w:t>
            </w:r>
            <w:proofErr w:type="spellEnd"/>
            <w:r>
              <w:rPr>
                <w:b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E3A" w:rsidRDefault="00D01E3A" w:rsidP="00B65F66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Наименование продукции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E3A" w:rsidRDefault="00D01E3A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Полные технические характеристики, комплектация, предпочтительные типы, марки или аналоги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E3A" w:rsidRDefault="00C72249" w:rsidP="00C72249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ЕИ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E3A" w:rsidRDefault="00640D43" w:rsidP="00C72249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Кол</w:t>
            </w:r>
            <w:r w:rsidR="00C72249">
              <w:rPr>
                <w:b/>
                <w:bCs/>
                <w:color w:val="000000"/>
                <w:sz w:val="24"/>
                <w:szCs w:val="24"/>
                <w:lang w:eastAsia="en-US"/>
              </w:rPr>
              <w:t>-</w:t>
            </w: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во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"Астраханьэнерго"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Агидол-1 (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ионол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ТУ 38.5901237-90 с изм. 4-8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Аммиак водный ЧДА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ГОСТ 3760-79 с изм. 1, 2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1,800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Аммоний роданистый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ч</w:t>
            </w:r>
            <w:proofErr w:type="gramEnd"/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ГОСТ 27067-86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0,300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Бензол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чда</w:t>
            </w:r>
            <w:proofErr w:type="spellEnd"/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ГОСТ 5955-75. Фасовка по 900 г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0,900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Вода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дистилированная</w:t>
            </w:r>
            <w:proofErr w:type="spellEnd"/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Фасовка в канистры по 5 литров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12,000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ГСО 8137-2002 ТВЗТ-140-ЭК 135-150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град.C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флакон 250 см3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ГСО 8137-2002, МСО 0603:2003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ГСО 8499-2003 КЧ-0,02-ЭК 0,018-0,022 мг КОН/г флакон 100 см3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ГСО 8501-2003 КЧ-0,1-ЭК 0,09-0,11 мг KOH/г флакон 100 см3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МСО 1089:2004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ГСО 8885-2007 пробивного напряжения жидких углеводородов ПН-1 КЛЧ флакон 400 см3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Аттестованное значение 81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кВ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при 20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 xml:space="preserve"> °С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, 8 класс чистоты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Изоамиловый спирт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чда</w:t>
            </w:r>
            <w:proofErr w:type="spellEnd"/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ГОСТ 5830-79. Фасовка по 800 г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0,800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Индикатор метиловый оранжевый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pH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3,2-4,4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ТУ 6-09-5171-84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0,010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Индикатор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нитразиновый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желтый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pH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6,0-7,0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ТУ 6-09-4309-76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0,005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Кислота азотная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хч</w:t>
            </w:r>
            <w:proofErr w:type="spellEnd"/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ГОСТ 4461-77, массовая доля азотной кислоты 65%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1,400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Кислота серная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хч</w:t>
            </w:r>
            <w:proofErr w:type="spellEnd"/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ГОСТ 4204-77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1,800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Кислота сульфосалициловая 2-вод.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чда</w:t>
            </w:r>
            <w:proofErr w:type="spellEnd"/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ГОСТ 4478-78. Фасовка по 200 г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0,400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Натрий углекислый б/в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чда</w:t>
            </w:r>
            <w:proofErr w:type="spellEnd"/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ГОСТ 83-79. Фасовка по 500 г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Петролейный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эфир 40-70 ч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ТУ 2631-074-44493179-01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18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Серебро азотнокислое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чда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0,1Н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Стандарт-титр по ГОСТ 1277-75. содержание серебра в чистоте составляет 10,79 грамма в одной ампуле.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ампул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Стандарт-титры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pH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4,01 разряд 3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ГОСТ 8.135-2004 (коробка по 6 ампул)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Стандарт-титры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pH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6,86 разряд 3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ГОСТ 8.135-2004 (коробка по 6 ампул)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Стандарт-титры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Соляная кислота 0,1H упаковка 10 ампул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упак</w:t>
            </w:r>
            <w:proofErr w:type="spellEnd"/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Этанол СТХ 0032-03 99,5% 0,10% ампула 3 мл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Чистое вещество для хроматографии в качестве подвижной фазы или для градуировки хроматографов, очищенное вещество квалификации «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хч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>».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"Волгоградэнерго"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Агидол-1 (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ионол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ТУ 38.5901237-90 с изм. 4-8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50,000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Ацетонитрил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для хроматографии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осч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0 сорт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ТУ 6-09-14-2167-84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ГСО 8137-2002 ТВЗТ-140-ЭК 135-150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град.C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флакон 250 см3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ГСО 8137-2002, МСО 0603:2003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ГСО 8789-2006 Стандартный образец состава водного раствора этанола ВРЭ-2 0,38 мг/см3 бутылка 1 л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ГСО 8789-2006 Стандартный образец состава водного раствора этанола ВРЭ-2 0,55 мг/см3 бутылка 1 л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ГСО 8849-2006 И-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Тр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-Эл массовая доля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ионола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в трансформаторном масле 3х25мл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ГСО 9107-2008 Ф-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Тр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>-Эл массовая доля фурановых производных в трансформаторном масле 2х25мл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Калий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железистосинеродистый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хч</w:t>
            </w:r>
            <w:proofErr w:type="spellEnd"/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ГОСТ 4207-75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200,000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Кислота азотная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хч</w:t>
            </w:r>
            <w:proofErr w:type="spellEnd"/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ГОСТ 4461-77, массовая доля азотной кислоты 65%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Кислота паяльная 500 мл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Серебро азотнокислое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чда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0,1Н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Стандарт-титр по ГОСТ 1277-75. содержание серебра в чистоте составляет 10,79 грамма в одной ампуле.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ампул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41,000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"Ростовэнерго"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Агидол-1 (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ионол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ТУ 38.5901237-90 с изм. 4-8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0,100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Аммиак водный ЧДА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ГОСТ 3760-79 с изм. 1, 2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Аммоний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надсернокислый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чда</w:t>
            </w:r>
            <w:proofErr w:type="spellEnd"/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ГОСТ 20478-75. Фасовка по 500 г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Ацетонитрил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для хроматографии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осч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0 сорт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ТУ 6-09-14-2167-84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Вода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дистилированная</w:t>
            </w:r>
            <w:proofErr w:type="spellEnd"/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Фасовка в канистры по 5 литров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6,100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ГСО 8137-2002 ТВЗТ-140-ЭК 135-150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град.C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флакон 250 см3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ГСО 8137-2002, МСО 0603:2003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ГСО 8499-2003 КЧ-0,02-ЭК 0,018-0,022 мг КОН/г флакон 100 см3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ГСО 8849-2006 И-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Тр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-Эл массовая доля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ионола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в трансформаторном масле 3х25мл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ГСО 9107-2008 Ф-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Тр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>-Эл массовая доля фурановых производных в трансформаторном масле 2х25мл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Индикатор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нитразиновый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желтый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pH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6,0-7,0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ТУ 6-09-4309-76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0,100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Калий гидроокись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хч</w:t>
            </w:r>
            <w:proofErr w:type="spellEnd"/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ГОСТ 24363-80. Фасовка по 500 г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Кислота азотная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хч</w:t>
            </w:r>
            <w:proofErr w:type="spellEnd"/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ГОСТ 4461-77, массовая доля азотной кислоты 65%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Кислота сульфосалициловая 2-вод.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чда</w:t>
            </w:r>
            <w:proofErr w:type="spellEnd"/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ГОСТ 4478-78. Фасовка по 200 г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Соляная кислота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осч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20-4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ГОСТ 14261-77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Стандарт-титры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pH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4,01 разряд 3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ГОСТ 8.135-2004 (коробка по 6 ампул)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Стандарт-титры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pH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6,86 разряд 3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ГОСТ 8.135-2004 (коробка по 6 ампул)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Стандарт-титры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Соляная кислота 0,1H упаковка 10 ампул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упак</w:t>
            </w:r>
            <w:proofErr w:type="spellEnd"/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AD51FB" w:rsidTr="00C72249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Толуол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осч</w:t>
            </w:r>
            <w:proofErr w:type="spellEnd"/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Квалификация 22-5. ТУ 2631-065-44493179-01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Default="00AD51FB" w:rsidP="00C72249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1FB" w:rsidRPr="00B65F66" w:rsidRDefault="00AD51FB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</w:tbl>
    <w:p w:rsidR="00640D43" w:rsidRDefault="00640D43" w:rsidP="003205DB">
      <w:pPr>
        <w:pStyle w:val="a5"/>
        <w:numPr>
          <w:ilvl w:val="0"/>
          <w:numId w:val="1"/>
        </w:numPr>
        <w:tabs>
          <w:tab w:val="left" w:pos="1134"/>
        </w:tabs>
        <w:spacing w:before="120" w:line="240" w:lineRule="auto"/>
        <w:ind w:left="0"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Начальная (максимальная) цена договора: </w:t>
      </w:r>
      <w:r w:rsidRPr="00BD56D2">
        <w:rPr>
          <w:sz w:val="24"/>
          <w:szCs w:val="24"/>
        </w:rPr>
        <w:fldChar w:fldCharType="begin"/>
      </w:r>
      <w:r w:rsidRPr="00BD56D2">
        <w:rPr>
          <w:sz w:val="24"/>
          <w:szCs w:val="24"/>
        </w:rPr>
        <w:instrText xml:space="preserve"> DOCVARIABLE  SummaVsego  \* MERGEFORMAT </w:instrText>
      </w:r>
      <w:r w:rsidRPr="00BD56D2">
        <w:rPr>
          <w:sz w:val="24"/>
          <w:szCs w:val="24"/>
        </w:rPr>
        <w:fldChar w:fldCharType="separate"/>
      </w:r>
      <w:r w:rsidR="00AD51FB">
        <w:rPr>
          <w:sz w:val="24"/>
          <w:szCs w:val="24"/>
        </w:rPr>
        <w:t>943 720,08</w:t>
      </w:r>
      <w:r w:rsidRPr="00BD56D2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руб. с НДС,</w:t>
      </w:r>
      <w:r w:rsidR="00C7224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19"/>
        <w:gridCol w:w="2126"/>
        <w:gridCol w:w="2070"/>
      </w:tblGrid>
      <w:tr w:rsidR="00640D43" w:rsidTr="004728CD">
        <w:trPr>
          <w:cantSplit/>
          <w:tblHeader/>
        </w:trPr>
        <w:tc>
          <w:tcPr>
            <w:tcW w:w="2926" w:type="pct"/>
            <w:vAlign w:val="center"/>
          </w:tcPr>
          <w:p w:rsidR="00640D43" w:rsidRPr="00640D43" w:rsidRDefault="00AD51FB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"Астраханьэнерго"</w:t>
            </w:r>
          </w:p>
        </w:tc>
        <w:tc>
          <w:tcPr>
            <w:tcW w:w="1051" w:type="pct"/>
            <w:vAlign w:val="center"/>
            <w:hideMark/>
          </w:tcPr>
          <w:p w:rsidR="00640D43" w:rsidRPr="00640D43" w:rsidRDefault="00AD51FB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379 833,41</w:t>
            </w:r>
          </w:p>
        </w:tc>
        <w:tc>
          <w:tcPr>
            <w:tcW w:w="1023" w:type="pct"/>
            <w:vAlign w:val="center"/>
            <w:hideMark/>
          </w:tcPr>
          <w:p w:rsidR="00640D43" w:rsidRPr="00640D43" w:rsidRDefault="00AD51FB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AD51FB" w:rsidTr="004728CD">
        <w:trPr>
          <w:cantSplit/>
          <w:tblHeader/>
        </w:trPr>
        <w:tc>
          <w:tcPr>
            <w:tcW w:w="2926" w:type="pct"/>
            <w:vAlign w:val="center"/>
          </w:tcPr>
          <w:p w:rsidR="00AD51FB" w:rsidRDefault="00AD51FB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"Волгоградэнерго"</w:t>
            </w:r>
          </w:p>
        </w:tc>
        <w:tc>
          <w:tcPr>
            <w:tcW w:w="1051" w:type="pct"/>
            <w:vAlign w:val="center"/>
          </w:tcPr>
          <w:p w:rsidR="00AD51FB" w:rsidRDefault="00AD51FB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356 215,09</w:t>
            </w:r>
          </w:p>
        </w:tc>
        <w:tc>
          <w:tcPr>
            <w:tcW w:w="1023" w:type="pct"/>
            <w:vAlign w:val="center"/>
          </w:tcPr>
          <w:p w:rsidR="00AD51FB" w:rsidRDefault="00AD51FB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AD51FB" w:rsidTr="004728CD">
        <w:trPr>
          <w:cantSplit/>
          <w:tblHeader/>
        </w:trPr>
        <w:tc>
          <w:tcPr>
            <w:tcW w:w="2926" w:type="pct"/>
            <w:vAlign w:val="center"/>
          </w:tcPr>
          <w:p w:rsidR="00AD51FB" w:rsidRDefault="00AD51FB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"Ростовэнерго"</w:t>
            </w:r>
          </w:p>
        </w:tc>
        <w:tc>
          <w:tcPr>
            <w:tcW w:w="1051" w:type="pct"/>
            <w:vAlign w:val="center"/>
          </w:tcPr>
          <w:p w:rsidR="00AD51FB" w:rsidRDefault="00AD51FB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207 671,58</w:t>
            </w:r>
          </w:p>
        </w:tc>
        <w:tc>
          <w:tcPr>
            <w:tcW w:w="1023" w:type="pct"/>
            <w:vAlign w:val="center"/>
          </w:tcPr>
          <w:p w:rsidR="00AD51FB" w:rsidRDefault="00AD51FB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</w:tbl>
    <w:p w:rsidR="007B2365" w:rsidRDefault="007B2365" w:rsidP="008779C0">
      <w:pPr>
        <w:pStyle w:val="a5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Общие требования.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соответствовать требованиям Положения ПАО «</w:t>
      </w:r>
      <w:proofErr w:type="spellStart"/>
      <w:r w:rsidRPr="007B2365">
        <w:rPr>
          <w:sz w:val="24"/>
          <w:szCs w:val="24"/>
        </w:rPr>
        <w:t>Россети</w:t>
      </w:r>
      <w:proofErr w:type="spellEnd"/>
      <w:r w:rsidRPr="007B2365">
        <w:rPr>
          <w:sz w:val="24"/>
          <w:szCs w:val="24"/>
        </w:rPr>
        <w:t>» о единой технической политике в электросетевом комплексе.</w:t>
      </w:r>
    </w:p>
    <w:p w:rsidR="007B2365" w:rsidRPr="007B2365" w:rsidRDefault="007B2365" w:rsidP="007B2365">
      <w:pPr>
        <w:numPr>
          <w:ilvl w:val="1"/>
          <w:numId w:val="1"/>
        </w:numPr>
        <w:tabs>
          <w:tab w:val="left" w:pos="1418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Участник должен принять во внимание, что ссылки на конкретный тип продукции производителя, носят лишь рекомендательный, а не обязательный характер и указывают на требуемые технические характеристики продукции. Участник может предложить в своей Заявке эквивалент заказываемой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Техническом задании, в случаях, если замены прямо не запрещены в спецификации и требованиях к закупаемой продукции.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Срок изготовления продукции должен быть не более года от момента поставки. Продукция должна быть новой, ранее не использованной, являться серийной моделью, отражающей все последние модификации и не снятой с производства производителем на момент поставки.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 Участника должен отсутствовать негативный опыт работы с ПАО «МРСК Юга» (отсутствие судебных решений, а также отсутствие писем и претензий, направленных в адрес Участника о неисполнении обязательств по ранее заключенным договорам с ПАО «МРСК Юга»).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При экспертизе конкурсных заявок (подведении итогов конкурсной процедуры) Конкурсной комиссией рассматриваются предложения участников только при полном объеме требований к самой конкурсной заявке.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lastRenderedPageBreak/>
        <w:t>Договоры по итогам торгово-закупочной процедуры заключаются между филиалами Заказчика и Победителем на основании Протокола о выборе Победителя в срок не более 20 рабочих дней со дня принятия Заказчиком решения о заключении такого договора, за исключением случаев, когда действия (бездействие) Заказчика при осуществлении закупки обжалуются в антимонопольном органе либо в судебном порядке.</w:t>
      </w:r>
      <w:proofErr w:type="gramEnd"/>
      <w:r w:rsidRPr="007B2365">
        <w:rPr>
          <w:sz w:val="24"/>
          <w:szCs w:val="24"/>
        </w:rPr>
        <w:t xml:space="preserve">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Необходимость применения преференциальных поправок при проведении закупочной процедуры согласно данному техническому заданию отсутствует.</w:t>
      </w:r>
    </w:p>
    <w:p w:rsidR="007B2365" w:rsidRPr="007B2365" w:rsidRDefault="007B2365" w:rsidP="007B2365">
      <w:pPr>
        <w:numPr>
          <w:ilvl w:val="0"/>
          <w:numId w:val="1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Комплектность запасных частей, расходных материалов и принадлежностей. Состав технической и эксплуатационной документации.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 всем типам продукции Поставщик должен иметь полный комплект технической и эксплуатационной документации на русском языке, подготовленной в соответствии с ГОСТ по монтажу, наладке, пуску, сдаче в эксплуатацию, обеспечению правильной и безопасной эксплуатации поставляемой продукции оборудования (подтверждается письмом Участника).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Обязательным условием является предоставление в составе конкурсной документации: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Копии документов, подтверждающих дилерские (торговые) полномочия завода – изготовителя товара (дилерские сертификаты, дилерские договоры, соглашения), выданные заводом – изготовителем или официальным представителем (дистрибьютором) завода-изготовителя (указанные документы предоставляются в случае, если Участник не является заводом – изготовителем) или письмо, подтверждающее полномочия участника на реализацию товаров, относящихся к предмету закупки, выданные претенденту, не являющемуся изготовителем товара либо дилером.</w:t>
      </w:r>
      <w:proofErr w:type="gramEnd"/>
      <w:r w:rsidRPr="007B2365">
        <w:rPr>
          <w:sz w:val="24"/>
          <w:szCs w:val="24"/>
        </w:rPr>
        <w:t xml:space="preserve"> Письмо должно содержать: наименование претендента, через которого предполагается осуществить поставку, объем поставки (с указанием наименования и количества товара), срок поставки товара, оригинальную печать изготовителя и подпись уполномоченного лица с расшифровкой фамилии, и должности, номер телефона;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Российские сертификаты (декларации) соответствия требованиям ГОСТ Р (ГОСТ или ТУ, с приложением данных ТУ) и безопасности;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Полные характеристики предлагаемого оборудования (схемы, чертежи, паспорта, опросные листы и т.д.).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Продукция, подлежащая обязательной сертификации, должна иметь сертификаты соответствия в соответствии с ФЗ от 27 декабря 2002 года № 184-ФЗ «О техническом регулировании». Копия данных документов предоставляется вместе с конкурсной документацией.</w:t>
      </w:r>
    </w:p>
    <w:p w:rsidR="007B2365" w:rsidRPr="007B2365" w:rsidRDefault="007B2365" w:rsidP="007B2365">
      <w:pPr>
        <w:numPr>
          <w:ilvl w:val="0"/>
          <w:numId w:val="3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транспортирование, условия и сроки хранения.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её изготовителя.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Способ укладки и транспортировки продукции должен предотвратить её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Порядок отгрузки, специальные требования к таре и упаковке определяются в соответствии с проектом договора в составе конкурсной документации.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Транспортные расходы включены в стоимость продукции.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Требования к надежности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 xml:space="preserve">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</w:t>
      </w:r>
      <w:r w:rsidRPr="007B2365">
        <w:rPr>
          <w:sz w:val="24"/>
          <w:szCs w:val="24"/>
        </w:rPr>
        <w:lastRenderedPageBreak/>
        <w:t>технических мероприятий по обслуживанию) должен быть не менее установленного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по качеству должна соответствовать требованиям ГОСТ и ТУ, иметь сертификаты соответствия качества завода-изготовителя, сертификаты соответствия 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Климатическое исполнение в соответствии с Межгосударственным Стандартом ГОСТ 15150-69 (Машины, приборы и другие технические изделия). Исполнение для различных климатических районов. Категория, условия эксплуатации, хранения и транспортирования в части воздействия климатических факторов внешней среды.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Гарантийные обязательства.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 xml:space="preserve">Гарантийный срок эксплуатации не менее </w:t>
      </w:r>
      <w:proofErr w:type="gramStart"/>
      <w:r w:rsidRPr="007B2365">
        <w:rPr>
          <w:sz w:val="24"/>
          <w:szCs w:val="24"/>
        </w:rPr>
        <w:t>установленного</w:t>
      </w:r>
      <w:proofErr w:type="gramEnd"/>
      <w:r w:rsidRPr="007B2365">
        <w:rPr>
          <w:sz w:val="24"/>
          <w:szCs w:val="24"/>
        </w:rPr>
        <w:t xml:space="preserve">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Поставщик должен за свой счет и в сроки, согласованные с Заказчиком, устранять любые дефекты в поставляемой продукции, выявленные в течение гарантийного срока.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поставки.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Поставка продукции, входящей в предмет Договора, осуществляется по графику на основании поданных заявок Заказчика.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Период и адреса поставки в соответствии с приложением №3 к заявке на проведение регламентированных процедур закупки материалов и оборудования.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 xml:space="preserve">Период действия договора поставки – с момента заключения и по </w:t>
      </w:r>
      <w:r w:rsidR="00EF14B4">
        <w:rPr>
          <w:sz w:val="24"/>
          <w:szCs w:val="24"/>
        </w:rPr>
        <w:t>декабрь 201</w:t>
      </w:r>
      <w:r w:rsidR="001D34CE">
        <w:rPr>
          <w:sz w:val="24"/>
          <w:szCs w:val="24"/>
        </w:rPr>
        <w:t>8</w:t>
      </w:r>
      <w:r w:rsidR="00EF14B4">
        <w:rPr>
          <w:sz w:val="24"/>
          <w:szCs w:val="24"/>
        </w:rPr>
        <w:t xml:space="preserve"> года</w:t>
      </w:r>
      <w:r w:rsidRPr="007B2365">
        <w:rPr>
          <w:sz w:val="24"/>
          <w:szCs w:val="24"/>
        </w:rPr>
        <w:t xml:space="preserve"> в части подачи Заявок и до полного исполнения своих обязатель</w:t>
      </w:r>
      <w:proofErr w:type="gramStart"/>
      <w:r w:rsidRPr="007B2365">
        <w:rPr>
          <w:sz w:val="24"/>
          <w:szCs w:val="24"/>
        </w:rPr>
        <w:t>ств Ст</w:t>
      </w:r>
      <w:proofErr w:type="gramEnd"/>
      <w:r w:rsidRPr="007B2365">
        <w:rPr>
          <w:sz w:val="24"/>
          <w:szCs w:val="24"/>
        </w:rPr>
        <w:t>оронами в части поставки и оплаты Товара.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оплаты.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Условия оплаты: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</w:instrText>
      </w:r>
      <w:r w:rsidRPr="007B2365">
        <w:rPr>
          <w:sz w:val="24"/>
          <w:szCs w:val="24"/>
        </w:rPr>
        <w:instrText>УсловияОплаты</w:instrText>
      </w:r>
      <w:r>
        <w:rPr>
          <w:sz w:val="24"/>
          <w:szCs w:val="24"/>
        </w:rPr>
        <w:instrText xml:space="preserve">  \* MERGEFORMAT </w:instrText>
      </w:r>
      <w:r>
        <w:rPr>
          <w:sz w:val="24"/>
          <w:szCs w:val="24"/>
        </w:rPr>
        <w:fldChar w:fldCharType="separate"/>
      </w:r>
      <w:r w:rsidR="00AD51FB">
        <w:rPr>
          <w:sz w:val="24"/>
          <w:szCs w:val="24"/>
        </w:rPr>
        <w:t>в течение 30 дней с момента поставки в полном объеме, указанном в заявке на поставку продукции</w:t>
      </w:r>
      <w:r>
        <w:rPr>
          <w:sz w:val="24"/>
          <w:szCs w:val="24"/>
        </w:rPr>
        <w:fldChar w:fldCharType="end"/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Правила приемки продукции.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утвержденной постановлением Госарбитража</w:t>
      </w:r>
      <w:proofErr w:type="gramEnd"/>
      <w:r w:rsidRPr="007B2365">
        <w:rPr>
          <w:sz w:val="24"/>
          <w:szCs w:val="24"/>
        </w:rPr>
        <w:t xml:space="preserve"> при Совете Министров СССР (с изменениями и дополнениями) в части, не противоречащей условиям договора.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779C0" w:rsidRPr="00D23836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C5619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268"/>
        <w:gridCol w:w="2517"/>
      </w:tblGrid>
      <w:tr w:rsidR="008779C0" w:rsidRPr="00C76DF8" w:rsidTr="003205D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D01E3A" w:rsidRDefault="003205DB" w:rsidP="00E335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обеспечения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C76DF8" w:rsidRDefault="008779C0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79C0" w:rsidRPr="00C76DF8" w:rsidRDefault="003205DB" w:rsidP="00C56199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</w:tbl>
    <w:p w:rsidR="00C72249" w:rsidRDefault="00C72249" w:rsidP="006D51B5">
      <w:pPr>
        <w:rPr>
          <w:sz w:val="24"/>
          <w:szCs w:val="24"/>
        </w:rPr>
      </w:pPr>
      <w:bookmarkStart w:id="1" w:name="OLE_LINK1"/>
    </w:p>
    <w:p w:rsidR="00C72249" w:rsidRDefault="00C72249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678F4" w:rsidRDefault="008678F4" w:rsidP="008779C0">
      <w:pPr>
        <w:spacing w:line="240" w:lineRule="auto"/>
        <w:ind w:left="11482" w:firstLine="0"/>
        <w:rPr>
          <w:sz w:val="20"/>
        </w:rPr>
        <w:sectPr w:rsidR="008678F4" w:rsidSect="008678F4">
          <w:pgSz w:w="11906" w:h="16838" w:code="9"/>
          <w:pgMar w:top="1134" w:right="748" w:bottom="992" w:left="1259" w:header="567" w:footer="567" w:gutter="0"/>
          <w:cols w:space="708"/>
          <w:docGrid w:linePitch="381"/>
        </w:sectPr>
      </w:pPr>
    </w:p>
    <w:p w:rsidR="008779C0" w:rsidRDefault="008779C0" w:rsidP="008779C0">
      <w:pPr>
        <w:spacing w:line="240" w:lineRule="auto"/>
        <w:ind w:left="11482" w:firstLine="0"/>
        <w:rPr>
          <w:sz w:val="20"/>
        </w:rPr>
      </w:pP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Приложение №</w:t>
      </w:r>
      <w:r>
        <w:rPr>
          <w:sz w:val="20"/>
        </w:rPr>
        <w:t>3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>
        <w:rPr>
          <w:sz w:val="20"/>
        </w:rPr>
        <w:t xml:space="preserve">к заявке </w:t>
      </w:r>
      <w:r w:rsidRPr="00F01CED">
        <w:rPr>
          <w:sz w:val="20"/>
        </w:rPr>
        <w:t>на проведение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регламентированных процедур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за</w:t>
      </w:r>
      <w:r>
        <w:rPr>
          <w:sz w:val="20"/>
        </w:rPr>
        <w:t>купки материалов и оборудования</w:t>
      </w:r>
    </w:p>
    <w:p w:rsidR="008779C0" w:rsidRPr="00396193" w:rsidRDefault="003D4E84" w:rsidP="00610F59">
      <w:pPr>
        <w:spacing w:after="240" w:line="240" w:lineRule="auto"/>
        <w:ind w:firstLine="540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br/>
      </w:r>
      <w:r w:rsidR="008779C0" w:rsidRPr="00396193">
        <w:rPr>
          <w:b/>
          <w:color w:val="000000"/>
          <w:szCs w:val="28"/>
        </w:rPr>
        <w:t>График поставки продукции</w:t>
      </w:r>
    </w:p>
    <w:tbl>
      <w:tblPr>
        <w:tblW w:w="51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7"/>
        <w:gridCol w:w="6244"/>
        <w:gridCol w:w="695"/>
        <w:gridCol w:w="949"/>
        <w:gridCol w:w="4029"/>
        <w:gridCol w:w="2786"/>
      </w:tblGrid>
      <w:tr w:rsidR="00C72249" w:rsidRPr="00396193" w:rsidTr="00C72249">
        <w:trPr>
          <w:trHeight w:val="630"/>
        </w:trPr>
        <w:tc>
          <w:tcPr>
            <w:tcW w:w="260" w:type="pct"/>
            <w:shd w:val="clear" w:color="auto" w:fill="auto"/>
            <w:vAlign w:val="center"/>
          </w:tcPr>
          <w:p w:rsidR="008779C0" w:rsidRPr="008F2255" w:rsidRDefault="008779C0" w:rsidP="00C7224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№ </w:t>
            </w:r>
            <w:r w:rsidR="0081261D">
              <w:rPr>
                <w:b/>
                <w:sz w:val="24"/>
                <w:szCs w:val="24"/>
              </w:rPr>
              <w:br/>
            </w:r>
            <w:proofErr w:type="gramStart"/>
            <w:r w:rsidRPr="008F2255">
              <w:rPr>
                <w:b/>
                <w:sz w:val="24"/>
                <w:szCs w:val="24"/>
              </w:rPr>
              <w:t>п</w:t>
            </w:r>
            <w:proofErr w:type="gramEnd"/>
            <w:r w:rsidR="00C72249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8779C0" w:rsidRPr="008F2255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>продукции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81261D" w:rsidRPr="008F2255" w:rsidRDefault="00C72249" w:rsidP="0081261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ЕИ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8779C0" w:rsidRPr="008F2255" w:rsidRDefault="008779C0" w:rsidP="00C72249">
            <w:pPr>
              <w:spacing w:line="240" w:lineRule="auto"/>
              <w:ind w:right="-110"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>Кол</w:t>
            </w:r>
            <w:r w:rsidR="00C72249">
              <w:rPr>
                <w:b/>
                <w:sz w:val="24"/>
                <w:szCs w:val="24"/>
              </w:rPr>
              <w:t>-</w:t>
            </w:r>
            <w:r w:rsidR="003D4E84">
              <w:rPr>
                <w:b/>
                <w:sz w:val="24"/>
                <w:szCs w:val="24"/>
              </w:rPr>
              <w:t>во</w:t>
            </w:r>
          </w:p>
        </w:tc>
        <w:tc>
          <w:tcPr>
            <w:tcW w:w="1299" w:type="pct"/>
            <w:shd w:val="clear" w:color="auto" w:fill="auto"/>
            <w:vAlign w:val="center"/>
          </w:tcPr>
          <w:p w:rsidR="008779C0" w:rsidRPr="00396193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Адрес доставки</w:t>
            </w:r>
          </w:p>
        </w:tc>
        <w:tc>
          <w:tcPr>
            <w:tcW w:w="898" w:type="pct"/>
            <w:shd w:val="clear" w:color="auto" w:fill="auto"/>
            <w:vAlign w:val="center"/>
          </w:tcPr>
          <w:p w:rsidR="008779C0" w:rsidRPr="00396193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Срок поставки</w:t>
            </w:r>
          </w:p>
        </w:tc>
      </w:tr>
      <w:tr w:rsidR="00AD51FB" w:rsidRPr="00396193" w:rsidTr="00C72249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AD51FB" w:rsidRPr="00396193" w:rsidRDefault="00AD51FB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"Астраханьэнерго"</w:t>
            </w: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Агидол-1 (</w:t>
            </w:r>
            <w:proofErr w:type="spellStart"/>
            <w:r>
              <w:rPr>
                <w:sz w:val="24"/>
                <w:szCs w:val="24"/>
              </w:rPr>
              <w:t>ионол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99" w:type="pct"/>
            <w:vMerge w:val="restar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АЭ АУ Центральный склад №5, 416474, Астраханская, Астрахань, Шоссе Энергетиков, дом № 1</w:t>
            </w:r>
          </w:p>
        </w:tc>
        <w:tc>
          <w:tcPr>
            <w:tcW w:w="898" w:type="pct"/>
            <w:vMerge w:val="restar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Аммиак водный ЧДА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1,800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Аммоний роданистый </w:t>
            </w:r>
            <w:proofErr w:type="gramStart"/>
            <w:r>
              <w:rPr>
                <w:sz w:val="24"/>
                <w:szCs w:val="24"/>
              </w:rPr>
              <w:t>ч</w:t>
            </w:r>
            <w:proofErr w:type="gramEnd"/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0,300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Бензол </w:t>
            </w:r>
            <w:proofErr w:type="spellStart"/>
            <w:r>
              <w:rPr>
                <w:sz w:val="24"/>
                <w:szCs w:val="24"/>
              </w:rPr>
              <w:t>чда</w:t>
            </w:r>
            <w:proofErr w:type="spellEnd"/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0,900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Вода </w:t>
            </w:r>
            <w:proofErr w:type="spellStart"/>
            <w:r>
              <w:rPr>
                <w:sz w:val="24"/>
                <w:szCs w:val="24"/>
              </w:rPr>
              <w:t>дистилированная</w:t>
            </w:r>
            <w:proofErr w:type="spellEnd"/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ГСО 8137-2002 ТВЗТ-140-ЭК 135-150 </w:t>
            </w:r>
            <w:proofErr w:type="spellStart"/>
            <w:r>
              <w:rPr>
                <w:sz w:val="24"/>
                <w:szCs w:val="24"/>
              </w:rPr>
              <w:t>град.C</w:t>
            </w:r>
            <w:proofErr w:type="spellEnd"/>
            <w:r>
              <w:rPr>
                <w:sz w:val="24"/>
                <w:szCs w:val="24"/>
              </w:rPr>
              <w:t xml:space="preserve"> флакон 250 см3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ГСО 8499-2003 КЧ-0,02-ЭК 0,018-0,022 мг КОН/г флакон 100 см3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ГСО 8501-2003 КЧ-0,1-ЭК 0,09-0,11 мг KOH/г флакон 100 см3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ГСО 8885-2007 пробивного напряжения жидких углеводородов ПН-1 КЛЧ флакон 400 см3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Изоамиловый спирт </w:t>
            </w:r>
            <w:proofErr w:type="spellStart"/>
            <w:r>
              <w:rPr>
                <w:sz w:val="24"/>
                <w:szCs w:val="24"/>
              </w:rPr>
              <w:t>чда</w:t>
            </w:r>
            <w:proofErr w:type="spellEnd"/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0,800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Индикатор метиловый оранжевый </w:t>
            </w:r>
            <w:proofErr w:type="spellStart"/>
            <w:r>
              <w:rPr>
                <w:sz w:val="24"/>
                <w:szCs w:val="24"/>
              </w:rPr>
              <w:t>pH</w:t>
            </w:r>
            <w:proofErr w:type="spellEnd"/>
            <w:r>
              <w:rPr>
                <w:sz w:val="24"/>
                <w:szCs w:val="24"/>
              </w:rPr>
              <w:t xml:space="preserve"> 3,2-4,4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Индикатор </w:t>
            </w:r>
            <w:proofErr w:type="spellStart"/>
            <w:r>
              <w:rPr>
                <w:sz w:val="24"/>
                <w:szCs w:val="24"/>
              </w:rPr>
              <w:t>нитразиновый</w:t>
            </w:r>
            <w:proofErr w:type="spellEnd"/>
            <w:r>
              <w:rPr>
                <w:sz w:val="24"/>
                <w:szCs w:val="24"/>
              </w:rPr>
              <w:t xml:space="preserve"> желтый </w:t>
            </w:r>
            <w:proofErr w:type="spellStart"/>
            <w:r>
              <w:rPr>
                <w:sz w:val="24"/>
                <w:szCs w:val="24"/>
              </w:rPr>
              <w:t>pH</w:t>
            </w:r>
            <w:proofErr w:type="spellEnd"/>
            <w:r>
              <w:rPr>
                <w:sz w:val="24"/>
                <w:szCs w:val="24"/>
              </w:rPr>
              <w:t xml:space="preserve"> 6,0-7,0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0,005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Кислота азотная </w:t>
            </w:r>
            <w:proofErr w:type="spellStart"/>
            <w:r>
              <w:rPr>
                <w:sz w:val="24"/>
                <w:szCs w:val="24"/>
              </w:rPr>
              <w:t>хч</w:t>
            </w:r>
            <w:proofErr w:type="spellEnd"/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1,400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Кислота серная </w:t>
            </w:r>
            <w:proofErr w:type="spellStart"/>
            <w:r>
              <w:rPr>
                <w:sz w:val="24"/>
                <w:szCs w:val="24"/>
              </w:rPr>
              <w:t>хч</w:t>
            </w:r>
            <w:proofErr w:type="spellEnd"/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1,800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Кислота сульфосалициловая 2-вод. </w:t>
            </w:r>
            <w:proofErr w:type="spellStart"/>
            <w:r>
              <w:rPr>
                <w:sz w:val="24"/>
                <w:szCs w:val="24"/>
              </w:rPr>
              <w:t>чда</w:t>
            </w:r>
            <w:proofErr w:type="spellEnd"/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0,400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Натрий углекислый б/в </w:t>
            </w:r>
            <w:proofErr w:type="spellStart"/>
            <w:r>
              <w:rPr>
                <w:sz w:val="24"/>
                <w:szCs w:val="24"/>
              </w:rPr>
              <w:t>чда</w:t>
            </w:r>
            <w:proofErr w:type="spellEnd"/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0,500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Петролейный</w:t>
            </w:r>
            <w:proofErr w:type="spellEnd"/>
            <w:r>
              <w:rPr>
                <w:sz w:val="24"/>
                <w:szCs w:val="24"/>
              </w:rPr>
              <w:t xml:space="preserve"> эфир 40-70 ч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Серебро азотнокислое </w:t>
            </w:r>
            <w:proofErr w:type="spellStart"/>
            <w:r>
              <w:rPr>
                <w:sz w:val="24"/>
                <w:szCs w:val="24"/>
              </w:rPr>
              <w:t>чда</w:t>
            </w:r>
            <w:proofErr w:type="spellEnd"/>
            <w:r>
              <w:rPr>
                <w:sz w:val="24"/>
                <w:szCs w:val="24"/>
              </w:rPr>
              <w:t xml:space="preserve"> 0,1Н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C72249">
            <w:pPr>
              <w:spacing w:line="240" w:lineRule="auto"/>
              <w:ind w:left="-106" w:right="-12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ампул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Стандарт-титры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</w:t>
            </w:r>
            <w:proofErr w:type="spellEnd"/>
            <w:r>
              <w:rPr>
                <w:sz w:val="24"/>
                <w:szCs w:val="24"/>
              </w:rPr>
              <w:t xml:space="preserve"> 4,01 разряд 3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Стандарт-титры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</w:t>
            </w:r>
            <w:proofErr w:type="spellEnd"/>
            <w:r>
              <w:rPr>
                <w:sz w:val="24"/>
                <w:szCs w:val="24"/>
              </w:rPr>
              <w:t xml:space="preserve"> 6,86 разряд 3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299" w:type="pct"/>
            <w:vMerge w:val="restar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АЭ АУ Центральный склад №5, 416474, Астраханская, Астрахань, Шоссе Энергетиков, дом № 1</w:t>
            </w:r>
          </w:p>
        </w:tc>
        <w:tc>
          <w:tcPr>
            <w:tcW w:w="898" w:type="pct"/>
            <w:vMerge w:val="restar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Стандарт-титры</w:t>
            </w:r>
            <w:proofErr w:type="gramEnd"/>
            <w:r>
              <w:rPr>
                <w:sz w:val="24"/>
                <w:szCs w:val="24"/>
              </w:rPr>
              <w:t xml:space="preserve"> Соляная кислота 0,1H упаковка 10 ампул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Этанол СТХ 0032-03 99,5% 0,10% ампула 3 мл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D51FB" w:rsidRPr="00396193" w:rsidTr="00C72249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AD51FB" w:rsidRPr="00396193" w:rsidRDefault="00AD51FB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"Волгоградэнерго"</w:t>
            </w: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Агидол-1 (</w:t>
            </w:r>
            <w:proofErr w:type="spellStart"/>
            <w:r>
              <w:rPr>
                <w:sz w:val="24"/>
                <w:szCs w:val="24"/>
              </w:rPr>
              <w:t>ионол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299" w:type="pct"/>
            <w:vMerge w:val="restar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ВЭ АУ Ремонт и эксплуатация №1, 400057, Волгоградская, Волгоград, </w:t>
            </w:r>
            <w:proofErr w:type="spellStart"/>
            <w:r>
              <w:rPr>
                <w:sz w:val="24"/>
                <w:szCs w:val="24"/>
              </w:rPr>
              <w:t>Химзаводская</w:t>
            </w:r>
            <w:proofErr w:type="spellEnd"/>
            <w:r>
              <w:rPr>
                <w:sz w:val="24"/>
                <w:szCs w:val="24"/>
              </w:rPr>
              <w:t>, дом № 4</w:t>
            </w:r>
          </w:p>
        </w:tc>
        <w:tc>
          <w:tcPr>
            <w:tcW w:w="898" w:type="pct"/>
            <w:vMerge w:val="restar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Ацетонитрил</w:t>
            </w:r>
            <w:proofErr w:type="spellEnd"/>
            <w:r>
              <w:rPr>
                <w:sz w:val="24"/>
                <w:szCs w:val="24"/>
              </w:rPr>
              <w:t xml:space="preserve"> для хроматографии </w:t>
            </w:r>
            <w:proofErr w:type="spellStart"/>
            <w:r>
              <w:rPr>
                <w:sz w:val="24"/>
                <w:szCs w:val="24"/>
              </w:rPr>
              <w:t>осч</w:t>
            </w:r>
            <w:proofErr w:type="spellEnd"/>
            <w:r>
              <w:rPr>
                <w:sz w:val="24"/>
                <w:szCs w:val="24"/>
              </w:rPr>
              <w:t xml:space="preserve"> 0 сорт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ГСО 8137-2002 ТВЗТ-140-ЭК 135-150 </w:t>
            </w:r>
            <w:proofErr w:type="spellStart"/>
            <w:r>
              <w:rPr>
                <w:sz w:val="24"/>
                <w:szCs w:val="24"/>
              </w:rPr>
              <w:t>град.C</w:t>
            </w:r>
            <w:proofErr w:type="spellEnd"/>
            <w:r>
              <w:rPr>
                <w:sz w:val="24"/>
                <w:szCs w:val="24"/>
              </w:rPr>
              <w:t xml:space="preserve"> флакон 250 см3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ГСО 8789-2006 Стандартный образец состава водного раствора этанола ВРЭ-2 0,38 мг/см3 бутылка 1 л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ГСО 8789-2006 Стандартный образец состава водного раствора этанола ВРЭ-2 0,55 мг/см3 бутылка 1 л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ГСО 8849-2006 И-</w:t>
            </w:r>
            <w:proofErr w:type="spellStart"/>
            <w:r>
              <w:rPr>
                <w:sz w:val="24"/>
                <w:szCs w:val="24"/>
              </w:rPr>
              <w:t>Тр</w:t>
            </w:r>
            <w:proofErr w:type="spellEnd"/>
            <w:r>
              <w:rPr>
                <w:sz w:val="24"/>
                <w:szCs w:val="24"/>
              </w:rPr>
              <w:t xml:space="preserve">-Эл массовая доля </w:t>
            </w:r>
            <w:proofErr w:type="spellStart"/>
            <w:r>
              <w:rPr>
                <w:sz w:val="24"/>
                <w:szCs w:val="24"/>
              </w:rPr>
              <w:t>ионола</w:t>
            </w:r>
            <w:proofErr w:type="spellEnd"/>
            <w:r>
              <w:rPr>
                <w:sz w:val="24"/>
                <w:szCs w:val="24"/>
              </w:rPr>
              <w:t xml:space="preserve"> в трансформаторном масле 3х25мл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ГСО 9107-2008 Ф-</w:t>
            </w:r>
            <w:proofErr w:type="spellStart"/>
            <w:r>
              <w:rPr>
                <w:sz w:val="24"/>
                <w:szCs w:val="24"/>
              </w:rPr>
              <w:t>Тр</w:t>
            </w:r>
            <w:proofErr w:type="spellEnd"/>
            <w:r>
              <w:rPr>
                <w:sz w:val="24"/>
                <w:szCs w:val="24"/>
              </w:rPr>
              <w:t>-Эл массовая доля фурановых производных в трансформаторном масле 2х25мл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Калий </w:t>
            </w:r>
            <w:proofErr w:type="spellStart"/>
            <w:r>
              <w:rPr>
                <w:sz w:val="24"/>
                <w:szCs w:val="24"/>
              </w:rPr>
              <w:t>железистосинеродистый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хч</w:t>
            </w:r>
            <w:proofErr w:type="spellEnd"/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C7224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Кислота азотная </w:t>
            </w:r>
            <w:proofErr w:type="spellStart"/>
            <w:r>
              <w:rPr>
                <w:sz w:val="24"/>
                <w:szCs w:val="24"/>
              </w:rPr>
              <w:t>хч</w:t>
            </w:r>
            <w:proofErr w:type="spellEnd"/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Кислота паяльная 500 мл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Серебро азотнокислое </w:t>
            </w:r>
            <w:proofErr w:type="spellStart"/>
            <w:r>
              <w:rPr>
                <w:sz w:val="24"/>
                <w:szCs w:val="24"/>
              </w:rPr>
              <w:t>чда</w:t>
            </w:r>
            <w:proofErr w:type="spellEnd"/>
            <w:r>
              <w:rPr>
                <w:sz w:val="24"/>
                <w:szCs w:val="24"/>
              </w:rPr>
              <w:t xml:space="preserve"> 0,1Н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C72249">
            <w:pPr>
              <w:spacing w:line="240" w:lineRule="auto"/>
              <w:ind w:left="-106" w:right="-12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ампул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41,000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D51FB" w:rsidRPr="00396193" w:rsidTr="00C72249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AD51FB" w:rsidRPr="00396193" w:rsidRDefault="00AD51FB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"Ростовэнерго"</w:t>
            </w: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Аммиак водный ЧДА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99" w:type="pct"/>
            <w:vMerge w:val="restar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ВЭС Ремонт и эксплуатация, 347320, Ростовская, </w:t>
            </w:r>
            <w:proofErr w:type="spellStart"/>
            <w:r>
              <w:rPr>
                <w:sz w:val="24"/>
                <w:szCs w:val="24"/>
              </w:rPr>
              <w:t>Цимлянский</w:t>
            </w:r>
            <w:proofErr w:type="spellEnd"/>
            <w:r>
              <w:rPr>
                <w:sz w:val="24"/>
                <w:szCs w:val="24"/>
              </w:rPr>
              <w:t>, Цимлянск, Вокзальная, дом № 74</w:t>
            </w:r>
          </w:p>
        </w:tc>
        <w:tc>
          <w:tcPr>
            <w:tcW w:w="898" w:type="pct"/>
            <w:vMerge w:val="restar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Аммоний </w:t>
            </w:r>
            <w:proofErr w:type="spellStart"/>
            <w:r>
              <w:rPr>
                <w:sz w:val="24"/>
                <w:szCs w:val="24"/>
              </w:rPr>
              <w:t>надсернокислый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чда</w:t>
            </w:r>
            <w:proofErr w:type="spellEnd"/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Кислота азотная </w:t>
            </w:r>
            <w:proofErr w:type="spellStart"/>
            <w:r>
              <w:rPr>
                <w:sz w:val="24"/>
                <w:szCs w:val="24"/>
              </w:rPr>
              <w:t>хч</w:t>
            </w:r>
            <w:proofErr w:type="spellEnd"/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Кислота сульфосалициловая 2-вод. </w:t>
            </w:r>
            <w:proofErr w:type="spellStart"/>
            <w:r>
              <w:rPr>
                <w:sz w:val="24"/>
                <w:szCs w:val="24"/>
              </w:rPr>
              <w:t>чда</w:t>
            </w:r>
            <w:proofErr w:type="spellEnd"/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Соляная кислота </w:t>
            </w:r>
            <w:proofErr w:type="spellStart"/>
            <w:r>
              <w:rPr>
                <w:sz w:val="24"/>
                <w:szCs w:val="24"/>
              </w:rPr>
              <w:t>осч</w:t>
            </w:r>
            <w:proofErr w:type="spellEnd"/>
            <w:r>
              <w:rPr>
                <w:sz w:val="24"/>
                <w:szCs w:val="24"/>
              </w:rPr>
              <w:t xml:space="preserve"> 20-4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Стандарт-титры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</w:t>
            </w:r>
            <w:proofErr w:type="spellEnd"/>
            <w:r>
              <w:rPr>
                <w:sz w:val="24"/>
                <w:szCs w:val="24"/>
              </w:rPr>
              <w:t xml:space="preserve"> 4,01 разряд 3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Стандарт-титры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</w:t>
            </w:r>
            <w:proofErr w:type="spellEnd"/>
            <w:r>
              <w:rPr>
                <w:sz w:val="24"/>
                <w:szCs w:val="24"/>
              </w:rPr>
              <w:t xml:space="preserve"> 6,86 разряд 3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Агидол-1 (</w:t>
            </w:r>
            <w:proofErr w:type="spellStart"/>
            <w:r>
              <w:rPr>
                <w:sz w:val="24"/>
                <w:szCs w:val="24"/>
              </w:rPr>
              <w:t>ионол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0,100</w:t>
            </w:r>
          </w:p>
        </w:tc>
        <w:tc>
          <w:tcPr>
            <w:tcW w:w="1299" w:type="pct"/>
            <w:vMerge w:val="restar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ЦЭС Ремонт и эксплуатация, 346493, Ростовская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sz w:val="24"/>
                <w:szCs w:val="24"/>
              </w:rPr>
              <w:t>, Октябрьский р-н, Новочеркасск-</w:t>
            </w:r>
            <w:proofErr w:type="spellStart"/>
            <w:r>
              <w:rPr>
                <w:sz w:val="24"/>
                <w:szCs w:val="24"/>
              </w:rPr>
              <w:t>Багаевская</w:t>
            </w:r>
            <w:proofErr w:type="spellEnd"/>
            <w:r>
              <w:rPr>
                <w:sz w:val="24"/>
                <w:szCs w:val="24"/>
              </w:rPr>
              <w:t xml:space="preserve"> 8 км автодорога</w:t>
            </w: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Ацетонитрил</w:t>
            </w:r>
            <w:proofErr w:type="spellEnd"/>
            <w:r>
              <w:rPr>
                <w:sz w:val="24"/>
                <w:szCs w:val="24"/>
              </w:rPr>
              <w:t xml:space="preserve"> для хроматографии </w:t>
            </w:r>
            <w:proofErr w:type="spellStart"/>
            <w:r>
              <w:rPr>
                <w:sz w:val="24"/>
                <w:szCs w:val="24"/>
              </w:rPr>
              <w:t>осч</w:t>
            </w:r>
            <w:proofErr w:type="spellEnd"/>
            <w:r>
              <w:rPr>
                <w:sz w:val="24"/>
                <w:szCs w:val="24"/>
              </w:rPr>
              <w:t xml:space="preserve"> 0 сорт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Вода </w:t>
            </w:r>
            <w:proofErr w:type="spellStart"/>
            <w:r>
              <w:rPr>
                <w:sz w:val="24"/>
                <w:szCs w:val="24"/>
              </w:rPr>
              <w:t>дистилированная</w:t>
            </w:r>
            <w:proofErr w:type="spellEnd"/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ГСО 8137-2002 ТВЗТ-140-ЭК 135-150 </w:t>
            </w:r>
            <w:proofErr w:type="spellStart"/>
            <w:r>
              <w:rPr>
                <w:sz w:val="24"/>
                <w:szCs w:val="24"/>
              </w:rPr>
              <w:t>град.C</w:t>
            </w:r>
            <w:proofErr w:type="spellEnd"/>
            <w:r>
              <w:rPr>
                <w:sz w:val="24"/>
                <w:szCs w:val="24"/>
              </w:rPr>
              <w:t xml:space="preserve"> флакон 250 см3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99" w:type="pct"/>
            <w:vMerge w:val="restar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ЦЭС Ремонт и эксплуатация, 346493, Ростовская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sz w:val="24"/>
                <w:szCs w:val="24"/>
              </w:rPr>
              <w:t>, Октябрьский р-н, Новочеркасск-</w:t>
            </w:r>
            <w:proofErr w:type="spellStart"/>
            <w:r>
              <w:rPr>
                <w:sz w:val="24"/>
                <w:szCs w:val="24"/>
              </w:rPr>
              <w:t>Багаевская</w:t>
            </w:r>
            <w:proofErr w:type="spellEnd"/>
            <w:r>
              <w:rPr>
                <w:sz w:val="24"/>
                <w:szCs w:val="24"/>
              </w:rPr>
              <w:t xml:space="preserve"> 8 км автодорога</w:t>
            </w:r>
          </w:p>
        </w:tc>
        <w:tc>
          <w:tcPr>
            <w:tcW w:w="898" w:type="pct"/>
            <w:vMerge w:val="restar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ГСО 8499-2003 КЧ-0,02-ЭК 0,018-0,022 мг КОН/г флакон 100 см3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ГСО 8849-2006 И-</w:t>
            </w:r>
            <w:proofErr w:type="spellStart"/>
            <w:r>
              <w:rPr>
                <w:sz w:val="24"/>
                <w:szCs w:val="24"/>
              </w:rPr>
              <w:t>Тр</w:t>
            </w:r>
            <w:proofErr w:type="spellEnd"/>
            <w:r>
              <w:rPr>
                <w:sz w:val="24"/>
                <w:szCs w:val="24"/>
              </w:rPr>
              <w:t xml:space="preserve">-Эл массовая доля </w:t>
            </w:r>
            <w:proofErr w:type="spellStart"/>
            <w:r>
              <w:rPr>
                <w:sz w:val="24"/>
                <w:szCs w:val="24"/>
              </w:rPr>
              <w:t>ионола</w:t>
            </w:r>
            <w:proofErr w:type="spellEnd"/>
            <w:r>
              <w:rPr>
                <w:sz w:val="24"/>
                <w:szCs w:val="24"/>
              </w:rPr>
              <w:t xml:space="preserve"> в трансформаторном масле 3х25мл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ГСО 9107-2008 Ф-</w:t>
            </w:r>
            <w:proofErr w:type="spellStart"/>
            <w:r>
              <w:rPr>
                <w:sz w:val="24"/>
                <w:szCs w:val="24"/>
              </w:rPr>
              <w:t>Тр</w:t>
            </w:r>
            <w:proofErr w:type="spellEnd"/>
            <w:r>
              <w:rPr>
                <w:sz w:val="24"/>
                <w:szCs w:val="24"/>
              </w:rPr>
              <w:t>-Эл массовая доля фурановых производных в трансформаторном масле 2х25мл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Стандарт-титры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</w:t>
            </w:r>
            <w:proofErr w:type="spellEnd"/>
            <w:r>
              <w:rPr>
                <w:sz w:val="24"/>
                <w:szCs w:val="24"/>
              </w:rPr>
              <w:t xml:space="preserve"> 4,01 разряд 3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Стандарт-титры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</w:t>
            </w:r>
            <w:proofErr w:type="spellEnd"/>
            <w:r>
              <w:rPr>
                <w:sz w:val="24"/>
                <w:szCs w:val="24"/>
              </w:rPr>
              <w:t xml:space="preserve"> 6,86 разряд 3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Стандарт-титры</w:t>
            </w:r>
            <w:proofErr w:type="gramEnd"/>
            <w:r>
              <w:rPr>
                <w:sz w:val="24"/>
                <w:szCs w:val="24"/>
              </w:rPr>
              <w:t xml:space="preserve"> Соляная кислота 0,1H упаковка 10 ампул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Толуол </w:t>
            </w:r>
            <w:proofErr w:type="spellStart"/>
            <w:r>
              <w:rPr>
                <w:sz w:val="24"/>
                <w:szCs w:val="24"/>
              </w:rPr>
              <w:t>осч</w:t>
            </w:r>
            <w:proofErr w:type="spellEnd"/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Вода </w:t>
            </w:r>
            <w:proofErr w:type="spellStart"/>
            <w:r>
              <w:rPr>
                <w:sz w:val="24"/>
                <w:szCs w:val="24"/>
              </w:rPr>
              <w:t>дистилированная</w:t>
            </w:r>
            <w:proofErr w:type="spellEnd"/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0,100</w:t>
            </w:r>
          </w:p>
        </w:tc>
        <w:tc>
          <w:tcPr>
            <w:tcW w:w="1299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ЮВЭС Ремонт и эксплуатация, 347639, Ростовская, </w:t>
            </w:r>
            <w:proofErr w:type="spellStart"/>
            <w:r>
              <w:rPr>
                <w:sz w:val="24"/>
                <w:szCs w:val="24"/>
              </w:rPr>
              <w:t>Сальский</w:t>
            </w:r>
            <w:proofErr w:type="spellEnd"/>
            <w:r>
              <w:rPr>
                <w:sz w:val="24"/>
                <w:szCs w:val="24"/>
              </w:rPr>
              <w:t>, Сальск, Скирды, дом № 18</w:t>
            </w: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Индикатор </w:t>
            </w:r>
            <w:proofErr w:type="spellStart"/>
            <w:r>
              <w:rPr>
                <w:sz w:val="24"/>
                <w:szCs w:val="24"/>
              </w:rPr>
              <w:t>нитразиновый</w:t>
            </w:r>
            <w:proofErr w:type="spellEnd"/>
            <w:r>
              <w:rPr>
                <w:sz w:val="24"/>
                <w:szCs w:val="24"/>
              </w:rPr>
              <w:t xml:space="preserve"> желтый </w:t>
            </w:r>
            <w:proofErr w:type="spellStart"/>
            <w:r>
              <w:rPr>
                <w:sz w:val="24"/>
                <w:szCs w:val="24"/>
              </w:rPr>
              <w:t>pH</w:t>
            </w:r>
            <w:proofErr w:type="spellEnd"/>
            <w:r>
              <w:rPr>
                <w:sz w:val="24"/>
                <w:szCs w:val="24"/>
              </w:rPr>
              <w:t xml:space="preserve"> 6,0-7,0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0,100</w:t>
            </w:r>
          </w:p>
        </w:tc>
        <w:tc>
          <w:tcPr>
            <w:tcW w:w="1299" w:type="pct"/>
            <w:vMerge w:val="restar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ЮЭС Ремонт и эксплуатация, 346780, Ростовская, Азов, Литейный, дом № 5</w:t>
            </w: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72249" w:rsidRPr="00396193" w:rsidTr="00C72249">
        <w:trPr>
          <w:trHeight w:val="300"/>
        </w:trPr>
        <w:tc>
          <w:tcPr>
            <w:tcW w:w="260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013" w:type="pct"/>
            <w:shd w:val="clear" w:color="auto" w:fill="auto"/>
            <w:vAlign w:val="center"/>
          </w:tcPr>
          <w:p w:rsidR="00C72249" w:rsidRPr="00396193" w:rsidRDefault="00C7224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Калий гидроокись </w:t>
            </w:r>
            <w:proofErr w:type="spellStart"/>
            <w:r>
              <w:rPr>
                <w:sz w:val="24"/>
                <w:szCs w:val="24"/>
              </w:rPr>
              <w:t>хч</w:t>
            </w:r>
            <w:proofErr w:type="spellEnd"/>
          </w:p>
        </w:tc>
        <w:tc>
          <w:tcPr>
            <w:tcW w:w="224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0,500</w:t>
            </w:r>
          </w:p>
        </w:tc>
        <w:tc>
          <w:tcPr>
            <w:tcW w:w="1299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C72249" w:rsidRPr="00396193" w:rsidRDefault="00C7224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8779C0" w:rsidRPr="00396193" w:rsidRDefault="008779C0" w:rsidP="008779C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612"/>
        <w:tblW w:w="5000" w:type="pct"/>
        <w:tblLook w:val="04A0" w:firstRow="1" w:lastRow="0" w:firstColumn="1" w:lastColumn="0" w:noHBand="0" w:noVBand="1"/>
      </w:tblPr>
      <w:tblGrid>
        <w:gridCol w:w="7905"/>
        <w:gridCol w:w="3401"/>
        <w:gridCol w:w="3622"/>
      </w:tblGrid>
      <w:tr w:rsidR="00B22A05" w:rsidRPr="00C76DF8" w:rsidTr="003D4E84">
        <w:tc>
          <w:tcPr>
            <w:tcW w:w="2648" w:type="pct"/>
            <w:shd w:val="clear" w:color="auto" w:fill="auto"/>
          </w:tcPr>
          <w:bookmarkEnd w:id="1"/>
          <w:p w:rsidR="00B22A05" w:rsidRPr="00C76DF8" w:rsidRDefault="003D4E84" w:rsidP="003D4E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 обеспечения</w:t>
            </w:r>
          </w:p>
        </w:tc>
        <w:tc>
          <w:tcPr>
            <w:tcW w:w="1139" w:type="pct"/>
            <w:shd w:val="clear" w:color="auto" w:fill="auto"/>
          </w:tcPr>
          <w:p w:rsidR="00B22A05" w:rsidRPr="00C76DF8" w:rsidRDefault="00B22A05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pct"/>
            <w:shd w:val="clear" w:color="auto" w:fill="auto"/>
            <w:vAlign w:val="bottom"/>
          </w:tcPr>
          <w:p w:rsidR="00B22A05" w:rsidRPr="00C76DF8" w:rsidRDefault="003D4E84" w:rsidP="00B22A05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</w:p>
        </w:tc>
      </w:tr>
    </w:tbl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B22A05" w:rsidRDefault="00B22A05" w:rsidP="008779C0">
      <w:pPr>
        <w:spacing w:line="240" w:lineRule="auto"/>
        <w:ind w:firstLine="0"/>
        <w:rPr>
          <w:sz w:val="24"/>
          <w:szCs w:val="24"/>
        </w:rPr>
      </w:pPr>
    </w:p>
    <w:sectPr w:rsidR="00B22A05" w:rsidSect="00EA2E10">
      <w:pgSz w:w="16838" w:h="11906" w:orient="landscape" w:code="9"/>
      <w:pgMar w:top="1259" w:right="1134" w:bottom="748" w:left="992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AA6" w:rsidRDefault="00233AA6" w:rsidP="004578ED">
      <w:pPr>
        <w:spacing w:line="240" w:lineRule="auto"/>
      </w:pPr>
      <w:r>
        <w:separator/>
      </w:r>
    </w:p>
  </w:endnote>
  <w:endnote w:type="continuationSeparator" w:id="0">
    <w:p w:rsidR="00233AA6" w:rsidRDefault="00233AA6" w:rsidP="004578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AA6" w:rsidRDefault="00233AA6" w:rsidP="004578ED">
      <w:pPr>
        <w:spacing w:line="240" w:lineRule="auto"/>
      </w:pPr>
      <w:r>
        <w:separator/>
      </w:r>
    </w:p>
  </w:footnote>
  <w:footnote w:type="continuationSeparator" w:id="0">
    <w:p w:rsidR="00233AA6" w:rsidRDefault="00233AA6" w:rsidP="004578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60F6"/>
    <w:multiLevelType w:val="multilevel"/>
    <w:tmpl w:val="2688A07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1">
    <w:nsid w:val="0EF87892"/>
    <w:multiLevelType w:val="hybridMultilevel"/>
    <w:tmpl w:val="7BF253A6"/>
    <w:lvl w:ilvl="0" w:tplc="BC64C668">
      <w:start w:val="1"/>
      <w:numFmt w:val="bullet"/>
      <w:lvlText w:val="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3168AF"/>
    <w:multiLevelType w:val="multilevel"/>
    <w:tmpl w:val="F7AC2D88"/>
    <w:lvl w:ilvl="0">
      <w:start w:val="1"/>
      <w:numFmt w:val="decimal"/>
      <w:lvlText w:val="%1."/>
      <w:lvlJc w:val="left"/>
      <w:pPr>
        <w:ind w:left="1402" w:hanging="69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19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134" w:hanging="23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3">
    <w:nsid w:val="50D82554"/>
    <w:multiLevelType w:val="multilevel"/>
    <w:tmpl w:val="992EDEB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ocNumber" w:val="_______"/>
    <w:docVar w:name="samLot" w:val="Поставка химических реактивов"/>
    <w:docVar w:name="SummaVsego" w:val="943 720,08"/>
    <w:docVar w:name="ДатаОформления" w:val="02.11.2017"/>
    <w:docVar w:name="ДатаПоФормату" w:val="«___»_____________2018г."/>
    <w:docVar w:name="Должность" w:val="Главный специалист"/>
    <w:docVar w:name="Инициатор" w:val="Департамент логистики и материально-технического обеспечения"/>
    <w:docVar w:name="НомерЗакупки" w:val="внеплановая"/>
    <w:docVar w:name="Организации" w:val="филиалами ПАО &quot;МРСК Юга&quot; - &quot;Астраханьэнерго&quot;, &quot;Волгоградэнерго&quot;, &quot;Ростовэнерго&quot;"/>
    <w:docVar w:name="Ответственный" w:val="Ерыгин Александр Николаевич"/>
    <w:docVar w:name="СрокПоставки" w:val="не более 30 календарных дней с момента получения заявки Поставщиком"/>
    <w:docVar w:name="ТипЗакупки" w:val="Запрос предложений(открытый)"/>
    <w:docVar w:name="УсловияОплаты" w:val="в течение 30 дней с момента поставки в полном объеме, указанном в заявке на поставку продукции"/>
    <w:docVar w:name="ХвостЛота" w:val="химических реактивов"/>
  </w:docVars>
  <w:rsids>
    <w:rsidRoot w:val="00F21ACF"/>
    <w:rsid w:val="00004418"/>
    <w:rsid w:val="0004103D"/>
    <w:rsid w:val="00062726"/>
    <w:rsid w:val="00087E79"/>
    <w:rsid w:val="000A6F1D"/>
    <w:rsid w:val="000B6302"/>
    <w:rsid w:val="000C5B52"/>
    <w:rsid w:val="000D70C9"/>
    <w:rsid w:val="00120482"/>
    <w:rsid w:val="00123D35"/>
    <w:rsid w:val="00124DA8"/>
    <w:rsid w:val="001254C0"/>
    <w:rsid w:val="00161BFE"/>
    <w:rsid w:val="00162680"/>
    <w:rsid w:val="00171D38"/>
    <w:rsid w:val="00174BF8"/>
    <w:rsid w:val="001A0349"/>
    <w:rsid w:val="001B25BB"/>
    <w:rsid w:val="001D34CE"/>
    <w:rsid w:val="001F7ACF"/>
    <w:rsid w:val="0020282A"/>
    <w:rsid w:val="00210AB3"/>
    <w:rsid w:val="0021615C"/>
    <w:rsid w:val="00233AA6"/>
    <w:rsid w:val="002520FF"/>
    <w:rsid w:val="00256A2E"/>
    <w:rsid w:val="00275C5B"/>
    <w:rsid w:val="002D1F8A"/>
    <w:rsid w:val="002D4189"/>
    <w:rsid w:val="002D6EC0"/>
    <w:rsid w:val="002D7796"/>
    <w:rsid w:val="002F436B"/>
    <w:rsid w:val="002F5C0F"/>
    <w:rsid w:val="003205DB"/>
    <w:rsid w:val="003235A7"/>
    <w:rsid w:val="00360FF2"/>
    <w:rsid w:val="00382EC8"/>
    <w:rsid w:val="003D4E84"/>
    <w:rsid w:val="00403573"/>
    <w:rsid w:val="0043038B"/>
    <w:rsid w:val="004578ED"/>
    <w:rsid w:val="00457EF8"/>
    <w:rsid w:val="00462B38"/>
    <w:rsid w:val="00465E15"/>
    <w:rsid w:val="00466BFF"/>
    <w:rsid w:val="004728CD"/>
    <w:rsid w:val="004842AC"/>
    <w:rsid w:val="004B4C46"/>
    <w:rsid w:val="004C58AA"/>
    <w:rsid w:val="004F48B7"/>
    <w:rsid w:val="005056C2"/>
    <w:rsid w:val="0050589A"/>
    <w:rsid w:val="00517E5F"/>
    <w:rsid w:val="00536C53"/>
    <w:rsid w:val="00542DDB"/>
    <w:rsid w:val="00570076"/>
    <w:rsid w:val="005719D0"/>
    <w:rsid w:val="005C0FF9"/>
    <w:rsid w:val="00610F59"/>
    <w:rsid w:val="00640D43"/>
    <w:rsid w:val="00692DC6"/>
    <w:rsid w:val="006A73D2"/>
    <w:rsid w:val="006B20FF"/>
    <w:rsid w:val="006C0512"/>
    <w:rsid w:val="006D0F1D"/>
    <w:rsid w:val="006D51B5"/>
    <w:rsid w:val="006E1417"/>
    <w:rsid w:val="006E1963"/>
    <w:rsid w:val="006F5F0C"/>
    <w:rsid w:val="006F7010"/>
    <w:rsid w:val="007106BB"/>
    <w:rsid w:val="007332B4"/>
    <w:rsid w:val="00761F99"/>
    <w:rsid w:val="00771B16"/>
    <w:rsid w:val="00773765"/>
    <w:rsid w:val="00776F96"/>
    <w:rsid w:val="00780969"/>
    <w:rsid w:val="00795F33"/>
    <w:rsid w:val="007B2365"/>
    <w:rsid w:val="007E6343"/>
    <w:rsid w:val="00800134"/>
    <w:rsid w:val="0080047D"/>
    <w:rsid w:val="0081261D"/>
    <w:rsid w:val="00820268"/>
    <w:rsid w:val="00825015"/>
    <w:rsid w:val="00856269"/>
    <w:rsid w:val="0086162C"/>
    <w:rsid w:val="008668A9"/>
    <w:rsid w:val="008678F4"/>
    <w:rsid w:val="00871363"/>
    <w:rsid w:val="00871986"/>
    <w:rsid w:val="008779C0"/>
    <w:rsid w:val="008906E5"/>
    <w:rsid w:val="0089096B"/>
    <w:rsid w:val="008E18EA"/>
    <w:rsid w:val="00906885"/>
    <w:rsid w:val="009145D4"/>
    <w:rsid w:val="00921B57"/>
    <w:rsid w:val="009253EE"/>
    <w:rsid w:val="00964898"/>
    <w:rsid w:val="009903A2"/>
    <w:rsid w:val="0099188C"/>
    <w:rsid w:val="009D314F"/>
    <w:rsid w:val="009D54BA"/>
    <w:rsid w:val="00A30EB6"/>
    <w:rsid w:val="00A5521A"/>
    <w:rsid w:val="00AA3173"/>
    <w:rsid w:val="00AA6626"/>
    <w:rsid w:val="00AD26C0"/>
    <w:rsid w:val="00AD51FB"/>
    <w:rsid w:val="00B1790F"/>
    <w:rsid w:val="00B22A05"/>
    <w:rsid w:val="00B51D8F"/>
    <w:rsid w:val="00B65F66"/>
    <w:rsid w:val="00B76D2A"/>
    <w:rsid w:val="00B91931"/>
    <w:rsid w:val="00B9796D"/>
    <w:rsid w:val="00BA5F9C"/>
    <w:rsid w:val="00BB3273"/>
    <w:rsid w:val="00BB762C"/>
    <w:rsid w:val="00BC57D7"/>
    <w:rsid w:val="00BD56D2"/>
    <w:rsid w:val="00C035E9"/>
    <w:rsid w:val="00C04208"/>
    <w:rsid w:val="00C2131E"/>
    <w:rsid w:val="00C43D75"/>
    <w:rsid w:val="00C56199"/>
    <w:rsid w:val="00C56C26"/>
    <w:rsid w:val="00C632DB"/>
    <w:rsid w:val="00C700DD"/>
    <w:rsid w:val="00C70944"/>
    <w:rsid w:val="00C72249"/>
    <w:rsid w:val="00C9374E"/>
    <w:rsid w:val="00CA1CB4"/>
    <w:rsid w:val="00CA735E"/>
    <w:rsid w:val="00CC0FB2"/>
    <w:rsid w:val="00CC1A48"/>
    <w:rsid w:val="00D01E3A"/>
    <w:rsid w:val="00D02DFB"/>
    <w:rsid w:val="00D02FC1"/>
    <w:rsid w:val="00D27C39"/>
    <w:rsid w:val="00D27EA8"/>
    <w:rsid w:val="00D34DF4"/>
    <w:rsid w:val="00D542CF"/>
    <w:rsid w:val="00D56750"/>
    <w:rsid w:val="00D57B65"/>
    <w:rsid w:val="00D74289"/>
    <w:rsid w:val="00D755E5"/>
    <w:rsid w:val="00D77DCD"/>
    <w:rsid w:val="00D81EF2"/>
    <w:rsid w:val="00DB06D8"/>
    <w:rsid w:val="00DC4FD3"/>
    <w:rsid w:val="00DD069E"/>
    <w:rsid w:val="00DD08A1"/>
    <w:rsid w:val="00DD1357"/>
    <w:rsid w:val="00DD7E60"/>
    <w:rsid w:val="00E06063"/>
    <w:rsid w:val="00E07DEB"/>
    <w:rsid w:val="00E10D39"/>
    <w:rsid w:val="00E14B8A"/>
    <w:rsid w:val="00E274F5"/>
    <w:rsid w:val="00E32112"/>
    <w:rsid w:val="00E3358A"/>
    <w:rsid w:val="00E85857"/>
    <w:rsid w:val="00EA2E10"/>
    <w:rsid w:val="00EA5C93"/>
    <w:rsid w:val="00EA7EC8"/>
    <w:rsid w:val="00EB5A3F"/>
    <w:rsid w:val="00ED2E15"/>
    <w:rsid w:val="00ED42F2"/>
    <w:rsid w:val="00EF14B4"/>
    <w:rsid w:val="00EF23C7"/>
    <w:rsid w:val="00F062C8"/>
    <w:rsid w:val="00F139F4"/>
    <w:rsid w:val="00F21ACF"/>
    <w:rsid w:val="00F37F3B"/>
    <w:rsid w:val="00F579D8"/>
    <w:rsid w:val="00F65D4D"/>
    <w:rsid w:val="00F77AAF"/>
    <w:rsid w:val="00F911CC"/>
    <w:rsid w:val="00FF12B3"/>
    <w:rsid w:val="00FF5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11">
    <w:name w:val="Сетка таблицы1"/>
    <w:basedOn w:val="a1"/>
    <w:next w:val="ac"/>
    <w:uiPriority w:val="59"/>
    <w:rsid w:val="00C72249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11">
    <w:name w:val="Сетка таблицы1"/>
    <w:basedOn w:val="a1"/>
    <w:next w:val="ac"/>
    <w:uiPriority w:val="59"/>
    <w:rsid w:val="00C72249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6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FA3CE55-79B0-4911-A9AD-2730C2F24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2539</Words>
  <Characters>14478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Карих Дмитрий Борисович</dc:creator>
  <cp:keywords/>
  <dc:description/>
  <cp:lastModifiedBy>Ключникова Ольга Сергеевна</cp:lastModifiedBy>
  <cp:revision>4</cp:revision>
  <dcterms:created xsi:type="dcterms:W3CDTF">2017-11-02T08:12:00Z</dcterms:created>
  <dcterms:modified xsi:type="dcterms:W3CDTF">2017-12-01T17:46:00Z</dcterms:modified>
</cp:coreProperties>
</file>